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63327C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3327C" w:rsidRPr="0063327C" w:rsidRDefault="0063327C" w:rsidP="006332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327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площадка на пересечении ул. Д.Бедного и ул. 50 лет Октября.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3327C" w:rsidRPr="0063327C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3327C" w:rsidRPr="0063327C" w:rsidTr="009323E7">
        <w:tc>
          <w:tcPr>
            <w:tcW w:w="3190" w:type="dxa"/>
            <w:vMerge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У</w:t>
            </w:r>
          </w:p>
        </w:tc>
      </w:tr>
      <w:tr w:rsidR="0063327C" w:rsidRPr="0063327C" w:rsidTr="009323E7">
        <w:tc>
          <w:tcPr>
            <w:tcW w:w="3190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6101.91</w:t>
            </w:r>
          </w:p>
        </w:tc>
        <w:tc>
          <w:tcPr>
            <w:tcW w:w="3191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17999.58</w:t>
            </w:r>
          </w:p>
        </w:tc>
      </w:tr>
      <w:tr w:rsidR="0063327C" w:rsidRPr="0063327C" w:rsidTr="009323E7">
        <w:tc>
          <w:tcPr>
            <w:tcW w:w="3190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6101.44</w:t>
            </w:r>
          </w:p>
        </w:tc>
        <w:tc>
          <w:tcPr>
            <w:tcW w:w="3191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18001.00</w:t>
            </w:r>
          </w:p>
        </w:tc>
      </w:tr>
      <w:tr w:rsidR="0063327C" w:rsidRPr="0063327C" w:rsidTr="009323E7">
        <w:tc>
          <w:tcPr>
            <w:tcW w:w="3190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6099.54</w:t>
            </w:r>
          </w:p>
        </w:tc>
        <w:tc>
          <w:tcPr>
            <w:tcW w:w="3191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18000.36</w:t>
            </w:r>
          </w:p>
        </w:tc>
      </w:tr>
      <w:tr w:rsidR="0063327C" w:rsidRPr="0063327C" w:rsidTr="009323E7">
        <w:tc>
          <w:tcPr>
            <w:tcW w:w="3190" w:type="dxa"/>
            <w:shd w:val="clear" w:color="auto" w:fill="auto"/>
            <w:vAlign w:val="center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6100.02</w:t>
            </w:r>
          </w:p>
        </w:tc>
        <w:tc>
          <w:tcPr>
            <w:tcW w:w="3191" w:type="dxa"/>
            <w:shd w:val="clear" w:color="auto" w:fill="auto"/>
          </w:tcPr>
          <w:p w:rsidR="0063327C" w:rsidRPr="0063327C" w:rsidRDefault="0063327C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327C">
              <w:rPr>
                <w:rFonts w:ascii="Times New Roman" w:hAnsi="Times New Roman" w:cs="Times New Roman"/>
              </w:rPr>
              <w:t>17998.94</w:t>
            </w:r>
          </w:p>
        </w:tc>
      </w:tr>
    </w:tbl>
    <w:p w:rsidR="0063327C" w:rsidRPr="0063327C" w:rsidRDefault="0063327C" w:rsidP="006332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327C">
        <w:rPr>
          <w:rFonts w:ascii="Times New Roman" w:hAnsi="Times New Roman" w:cs="Times New Roman"/>
        </w:rPr>
        <w:t>Начальный размер платы по договору составляет 471 (четыреста семьдесят один) рубль 64 копейки.</w:t>
      </w:r>
    </w:p>
    <w:p w:rsidR="0063327C" w:rsidRPr="0063327C" w:rsidRDefault="0063327C" w:rsidP="006332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327C">
        <w:rPr>
          <w:rFonts w:ascii="Times New Roman" w:hAnsi="Times New Roman" w:cs="Times New Roman"/>
        </w:rPr>
        <w:t>Размер задатка 471 (четыреста семьдесят один) рубль 64 копейки.</w:t>
      </w:r>
    </w:p>
    <w:p w:rsidR="0063327C" w:rsidRPr="0063327C" w:rsidRDefault="0063327C" w:rsidP="006332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327C">
        <w:rPr>
          <w:rFonts w:ascii="Times New Roman" w:hAnsi="Times New Roman" w:cs="Times New Roman"/>
        </w:rPr>
        <w:t>Шаг аукциона 10 (десять)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63327C" w:rsidRPr="0063327C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 Кинель, площадка на пересечении ул. Д.Бедного и ул. 50 лет Октября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4A9" w:rsidRDefault="005C24A9">
      <w:r>
        <w:separator/>
      </w:r>
    </w:p>
  </w:endnote>
  <w:endnote w:type="continuationSeparator" w:id="0">
    <w:p w:rsidR="005C24A9" w:rsidRDefault="005C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4A9" w:rsidRDefault="005C24A9"/>
  </w:footnote>
  <w:footnote w:type="continuationSeparator" w:id="0">
    <w:p w:rsidR="005C24A9" w:rsidRDefault="005C24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5</cp:revision>
  <cp:lastPrinted>2022-05-18T12:30:00Z</cp:lastPrinted>
  <dcterms:created xsi:type="dcterms:W3CDTF">2017-11-30T15:20:00Z</dcterms:created>
  <dcterms:modified xsi:type="dcterms:W3CDTF">2022-05-18T12:30:00Z</dcterms:modified>
</cp:coreProperties>
</file>